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52" w:rsidRPr="007D5F0E" w:rsidRDefault="00234435" w:rsidP="00A432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аб 41\Рабочий стол\РП 19 - 20\Скан РП 19-20\6 Г -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Скан РП 19-20\6 Г -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AD" w:rsidRPr="00656051" w:rsidRDefault="006A06AD" w:rsidP="00D31246">
      <w:pPr>
        <w:pStyle w:val="4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</w:t>
      </w:r>
      <w:r w:rsidR="000041B0"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ОУ «Школы №22», примерной программы основного общего образования по английскому языку с учетом авторской программы по английскому языку Р. П. Мильруд, Ж. А. Суворова. Английский язык. Рабочие программы. </w:t>
      </w:r>
      <w:r w:rsidR="00656051"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</w:t>
      </w:r>
      <w:r w:rsidR="00656051"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11</w:t>
      </w:r>
      <w:r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классы. Москва.</w:t>
      </w:r>
      <w:r w:rsidR="00656051"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«</w:t>
      </w:r>
      <w:r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Просвещение» 201</w:t>
      </w:r>
      <w:r w:rsidR="00656051"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6A06AD" w:rsidRPr="00656051" w:rsidRDefault="006A06AD" w:rsidP="00D3124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Рабочая программа ориентирована на использование учебно-методического комплекса: К. М. Баранова, Д. Дули, В. В. Копылова, Р. П. Мильруд, В. Эванс. УМК «Звёздный английский» для </w:t>
      </w:r>
      <w:r w:rsidR="000041B0"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6</w:t>
      </w:r>
      <w:r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класса – М.: Express Publishing: «Просвещение», 201</w:t>
      </w:r>
      <w:r w:rsidR="000041B0"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7</w:t>
      </w:r>
      <w:r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Выбор данной авторской программы и учебно-методического комплекта обусловлен основной образовательной программой основного общего образования М</w:t>
      </w:r>
      <w:r w:rsidR="000041B0"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 w:rsidRPr="0065605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ОУ «Школы №22»</w:t>
      </w:r>
    </w:p>
    <w:p w:rsidR="00D31246" w:rsidRPr="00656051" w:rsidRDefault="00D31246" w:rsidP="00D3124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46" w:rsidRPr="00D31246" w:rsidRDefault="00D31246" w:rsidP="00D3124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051">
        <w:rPr>
          <w:rFonts w:ascii="Times New Roman" w:hAnsi="Times New Roman" w:cs="Times New Roman"/>
          <w:sz w:val="24"/>
          <w:szCs w:val="24"/>
        </w:rPr>
        <w:tab/>
        <w:t>Данная программа обеспечивает формирование личностных, метапредметных и предметных результатов</w:t>
      </w:r>
      <w:r w:rsidRPr="00D31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246" w:rsidRPr="00D31246" w:rsidRDefault="00D31246" w:rsidP="00D31246">
      <w:pPr>
        <w:tabs>
          <w:tab w:val="left" w:pos="31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46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D31246">
        <w:rPr>
          <w:rFonts w:ascii="Times New Roman" w:hAnsi="Times New Roman" w:cs="Times New Roman"/>
          <w:sz w:val="28"/>
          <w:szCs w:val="28"/>
        </w:rPr>
        <w:t>являются:</w:t>
      </w:r>
    </w:p>
    <w:p w:rsidR="00D31246" w:rsidRPr="00656051" w:rsidRDefault="00D31246" w:rsidP="00D31246">
      <w:pPr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656051" w:rsidDel="00B450C4">
        <w:rPr>
          <w:rFonts w:ascii="Times New Roman" w:hAnsi="Times New Roman" w:cs="Times New Roman"/>
          <w:sz w:val="24"/>
          <w:szCs w:val="24"/>
        </w:rPr>
        <w:t xml:space="preserve"> </w:t>
      </w:r>
      <w:r w:rsidRPr="00656051">
        <w:rPr>
          <w:rFonts w:ascii="Times New Roman" w:hAnsi="Times New Roman" w:cs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656051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656051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:rsidR="00D31246" w:rsidRPr="00656051" w:rsidRDefault="00D31246" w:rsidP="00D31246">
      <w:pPr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656051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6560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1246" w:rsidRPr="00656051" w:rsidRDefault="00D31246" w:rsidP="00D31246">
      <w:pPr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31246" w:rsidRPr="00656051" w:rsidRDefault="00D31246" w:rsidP="00D31246">
      <w:pPr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31246" w:rsidRPr="00656051" w:rsidRDefault="00D31246" w:rsidP="00D31246">
      <w:pPr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656051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6560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1246" w:rsidRPr="00656051" w:rsidRDefault="00D31246" w:rsidP="00D31246">
      <w:pPr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656051" w:rsidDel="00B44476">
        <w:rPr>
          <w:rFonts w:ascii="Times New Roman" w:hAnsi="Times New Roman" w:cs="Times New Roman"/>
          <w:sz w:val="24"/>
          <w:szCs w:val="24"/>
        </w:rPr>
        <w:t xml:space="preserve"> </w:t>
      </w:r>
      <w:r w:rsidRPr="00656051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  <w:r w:rsidRPr="00656051" w:rsidDel="00B4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246" w:rsidRPr="00656051" w:rsidRDefault="00D31246" w:rsidP="00D31246">
      <w:pPr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656051">
        <w:rPr>
          <w:rStyle w:val="dash041e005f0431005f044b005f0447005f043d005f044b005f0439005f005fchar1char1"/>
        </w:rPr>
        <w:t>процессе</w:t>
      </w:r>
      <w:r w:rsidRPr="00656051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D31246" w:rsidRPr="00656051" w:rsidRDefault="00D31246" w:rsidP="00D31246">
      <w:pPr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 xml:space="preserve"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</w:t>
      </w:r>
      <w:r w:rsidRPr="00656051">
        <w:rPr>
          <w:rFonts w:ascii="Times New Roman" w:hAnsi="Times New Roman" w:cs="Times New Roman"/>
          <w:sz w:val="24"/>
          <w:szCs w:val="24"/>
        </w:rPr>
        <w:lastRenderedPageBreak/>
        <w:t>угрожающих жизни и здоровью людей, правил поведения в транспорте и правил поведения на дорогах;</w:t>
      </w:r>
    </w:p>
    <w:p w:rsidR="00D31246" w:rsidRPr="00656051" w:rsidRDefault="00D31246" w:rsidP="00D31246">
      <w:pPr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656051">
        <w:rPr>
          <w:rStyle w:val="dash041e005f0431005f044b005f0447005f043d005f044b005f0439005f005fchar1char1"/>
        </w:rPr>
        <w:t xml:space="preserve">экологической культуры </w:t>
      </w:r>
      <w:r w:rsidRPr="00656051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31246" w:rsidRPr="00656051" w:rsidRDefault="00D31246" w:rsidP="00D31246">
      <w:pPr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656051">
        <w:rPr>
          <w:rStyle w:val="dash041e005f0431005f044b005f0447005f043d005f044b005f0439005f005fchar1char1"/>
        </w:rPr>
        <w:t xml:space="preserve">значения </w:t>
      </w:r>
      <w:r w:rsidRPr="00656051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1246" w:rsidRPr="00656051" w:rsidRDefault="00D31246" w:rsidP="00D31246">
      <w:pPr>
        <w:pStyle w:val="1"/>
        <w:numPr>
          <w:ilvl w:val="0"/>
          <w:numId w:val="23"/>
        </w:numPr>
        <w:tabs>
          <w:tab w:val="left" w:pos="1080"/>
        </w:tabs>
        <w:jc w:val="both"/>
      </w:pPr>
      <w:r w:rsidRPr="00656051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D31246" w:rsidRPr="00656051" w:rsidRDefault="00D31246" w:rsidP="00D31246">
      <w:pPr>
        <w:pStyle w:val="1"/>
        <w:numPr>
          <w:ilvl w:val="0"/>
          <w:numId w:val="23"/>
        </w:numPr>
        <w:tabs>
          <w:tab w:val="left" w:pos="3148"/>
        </w:tabs>
        <w:jc w:val="both"/>
      </w:pPr>
      <w:r w:rsidRPr="00656051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31246" w:rsidRPr="00656051" w:rsidRDefault="00D31246" w:rsidP="00D31246">
      <w:pPr>
        <w:pStyle w:val="1"/>
        <w:numPr>
          <w:ilvl w:val="0"/>
          <w:numId w:val="23"/>
        </w:numPr>
        <w:tabs>
          <w:tab w:val="left" w:pos="3148"/>
        </w:tabs>
        <w:jc w:val="both"/>
      </w:pPr>
      <w:r w:rsidRPr="00656051">
        <w:t>осознание возможностей самореализации средствами иностранного языка;</w:t>
      </w:r>
    </w:p>
    <w:p w:rsidR="00D31246" w:rsidRPr="00656051" w:rsidRDefault="00D31246" w:rsidP="00D31246">
      <w:pPr>
        <w:pStyle w:val="1"/>
        <w:numPr>
          <w:ilvl w:val="0"/>
          <w:numId w:val="23"/>
        </w:numPr>
        <w:tabs>
          <w:tab w:val="left" w:pos="3148"/>
        </w:tabs>
        <w:jc w:val="both"/>
      </w:pPr>
      <w:r w:rsidRPr="00656051">
        <w:t>стремление к совершенствованию речевой культуры в целом;</w:t>
      </w:r>
    </w:p>
    <w:p w:rsidR="00D31246" w:rsidRPr="00656051" w:rsidRDefault="00D31246" w:rsidP="00D31246">
      <w:pPr>
        <w:pStyle w:val="1"/>
        <w:numPr>
          <w:ilvl w:val="0"/>
          <w:numId w:val="23"/>
        </w:numPr>
        <w:tabs>
          <w:tab w:val="left" w:pos="3148"/>
        </w:tabs>
        <w:jc w:val="both"/>
      </w:pPr>
      <w:r w:rsidRPr="00656051">
        <w:t>формирование коммуникативной компетенции в межкультурной и межэтнической коммуникации;</w:t>
      </w:r>
    </w:p>
    <w:p w:rsidR="00D31246" w:rsidRPr="00656051" w:rsidRDefault="00D31246" w:rsidP="00D31246">
      <w:pPr>
        <w:pStyle w:val="1"/>
        <w:numPr>
          <w:ilvl w:val="0"/>
          <w:numId w:val="23"/>
        </w:numPr>
        <w:tabs>
          <w:tab w:val="left" w:pos="3148"/>
        </w:tabs>
        <w:jc w:val="both"/>
      </w:pPr>
      <w:r w:rsidRPr="00656051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D31246" w:rsidRPr="00656051" w:rsidRDefault="00D31246" w:rsidP="00D31246">
      <w:pPr>
        <w:pStyle w:val="1"/>
        <w:numPr>
          <w:ilvl w:val="0"/>
          <w:numId w:val="23"/>
        </w:numPr>
        <w:tabs>
          <w:tab w:val="left" w:pos="3148"/>
        </w:tabs>
        <w:jc w:val="both"/>
      </w:pPr>
      <w:r w:rsidRPr="00656051">
        <w:t>формирование общекультурной и этнической идентичности как составляющих гражданской идентичности личности;</w:t>
      </w:r>
    </w:p>
    <w:p w:rsidR="00D31246" w:rsidRPr="00656051" w:rsidRDefault="00D31246" w:rsidP="00D31246">
      <w:pPr>
        <w:pStyle w:val="1"/>
        <w:numPr>
          <w:ilvl w:val="0"/>
          <w:numId w:val="23"/>
        </w:numPr>
        <w:tabs>
          <w:tab w:val="left" w:pos="3148"/>
        </w:tabs>
        <w:jc w:val="both"/>
      </w:pPr>
      <w:r w:rsidRPr="00656051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31246" w:rsidRPr="00656051" w:rsidRDefault="00D31246" w:rsidP="00D31246">
      <w:pPr>
        <w:pStyle w:val="1"/>
        <w:numPr>
          <w:ilvl w:val="0"/>
          <w:numId w:val="23"/>
        </w:numPr>
        <w:tabs>
          <w:tab w:val="left" w:pos="3148"/>
        </w:tabs>
        <w:jc w:val="both"/>
      </w:pPr>
      <w:r w:rsidRPr="00656051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31246" w:rsidRPr="00656051" w:rsidRDefault="00D31246" w:rsidP="00D31246">
      <w:pPr>
        <w:pStyle w:val="1"/>
        <w:numPr>
          <w:ilvl w:val="0"/>
          <w:numId w:val="23"/>
        </w:numPr>
        <w:tabs>
          <w:tab w:val="left" w:pos="3148"/>
        </w:tabs>
        <w:jc w:val="both"/>
      </w:pPr>
      <w:r w:rsidRPr="00656051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D31246" w:rsidRPr="00D31246" w:rsidRDefault="00D31246" w:rsidP="00D312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46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Метапредметными </w:t>
      </w:r>
      <w:r w:rsidRPr="00D31246">
        <w:rPr>
          <w:rFonts w:ascii="Times New Roman" w:hAnsi="Times New Roman" w:cs="Times New Roman"/>
          <w:sz w:val="28"/>
          <w:szCs w:val="28"/>
        </w:rPr>
        <w:t>результатами являются:</w:t>
      </w:r>
    </w:p>
    <w:p w:rsidR="00D31246" w:rsidRPr="00656051" w:rsidRDefault="00D31246" w:rsidP="00D31246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656051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31246" w:rsidRPr="00656051" w:rsidRDefault="00D31246" w:rsidP="00D31246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D31246" w:rsidRPr="00656051" w:rsidRDefault="00D31246" w:rsidP="00D31246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656051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31246" w:rsidRPr="00656051" w:rsidRDefault="00D31246" w:rsidP="00D31246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656051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D31246" w:rsidRPr="00656051" w:rsidRDefault="00D31246" w:rsidP="00D31246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656051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31246" w:rsidRPr="00656051" w:rsidRDefault="00D31246" w:rsidP="00D31246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D31246" w:rsidRPr="00656051" w:rsidRDefault="00D31246" w:rsidP="00D31246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D31246" w:rsidRPr="00656051" w:rsidRDefault="00D31246" w:rsidP="00D31246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создавать, применять и преобразовывать </w:t>
      </w:r>
      <w:r w:rsidRPr="00656051">
        <w:rPr>
          <w:rStyle w:val="dash041e005f0431005f044b005f0447005f043d005f044b005f0439005f005fchar1char1"/>
        </w:rPr>
        <w:t>знаки и символы, модели</w:t>
      </w:r>
      <w:r w:rsidRPr="00656051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D31246" w:rsidRPr="00656051" w:rsidRDefault="00D31246" w:rsidP="00D31246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656051">
        <w:rPr>
          <w:rStyle w:val="dash041e005f0431005f044b005f0447005f043d005f044b005f0439005f005fchar1char1"/>
        </w:rPr>
        <w:t>у</w:t>
      </w:r>
      <w:r w:rsidRPr="00656051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r w:rsidRPr="00656051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656051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656051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31246" w:rsidRPr="00656051" w:rsidRDefault="00D31246" w:rsidP="00D31246">
      <w:pPr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D31246" w:rsidRPr="00656051" w:rsidRDefault="00D31246" w:rsidP="00D31246">
      <w:pPr>
        <w:pStyle w:val="dash041e005f0431005f044b005f0447005f043d005f044b005f0439"/>
        <w:numPr>
          <w:ilvl w:val="0"/>
          <w:numId w:val="24"/>
        </w:numPr>
        <w:jc w:val="both"/>
      </w:pPr>
      <w:r w:rsidRPr="00656051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31246" w:rsidRPr="00656051" w:rsidRDefault="00D31246" w:rsidP="00D31246">
      <w:pPr>
        <w:pStyle w:val="1"/>
        <w:numPr>
          <w:ilvl w:val="0"/>
          <w:numId w:val="24"/>
        </w:numPr>
        <w:shd w:val="clear" w:color="auto" w:fill="FFFFFF"/>
        <w:jc w:val="both"/>
      </w:pPr>
      <w:r w:rsidRPr="00656051">
        <w:t>развитие умения планировать своё речевое и неречевое поведение;</w:t>
      </w:r>
    </w:p>
    <w:p w:rsidR="00D31246" w:rsidRPr="00656051" w:rsidRDefault="00D31246" w:rsidP="00D31246">
      <w:pPr>
        <w:pStyle w:val="1"/>
        <w:numPr>
          <w:ilvl w:val="0"/>
          <w:numId w:val="24"/>
        </w:numPr>
        <w:shd w:val="clear" w:color="auto" w:fill="FFFFFF"/>
        <w:jc w:val="both"/>
      </w:pPr>
      <w:r w:rsidRPr="00656051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31246" w:rsidRPr="00656051" w:rsidRDefault="00D31246" w:rsidP="00D31246">
      <w:pPr>
        <w:pStyle w:val="1"/>
        <w:numPr>
          <w:ilvl w:val="0"/>
          <w:numId w:val="24"/>
        </w:numPr>
        <w:shd w:val="clear" w:color="auto" w:fill="FFFFFF"/>
        <w:jc w:val="both"/>
      </w:pPr>
      <w:r w:rsidRPr="00656051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31246" w:rsidRPr="00656051" w:rsidRDefault="00D31246" w:rsidP="00D31246">
      <w:pPr>
        <w:pStyle w:val="1"/>
        <w:numPr>
          <w:ilvl w:val="0"/>
          <w:numId w:val="24"/>
        </w:numPr>
        <w:shd w:val="clear" w:color="auto" w:fill="FFFFFF"/>
        <w:jc w:val="both"/>
      </w:pPr>
      <w:r w:rsidRPr="00656051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31246" w:rsidRPr="00656051" w:rsidRDefault="00D31246" w:rsidP="00D31246">
      <w:pPr>
        <w:pStyle w:val="1"/>
        <w:numPr>
          <w:ilvl w:val="0"/>
          <w:numId w:val="24"/>
        </w:numPr>
        <w:shd w:val="clear" w:color="auto" w:fill="FFFFFF"/>
        <w:jc w:val="both"/>
      </w:pPr>
      <w:r w:rsidRPr="0065605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A06AD" w:rsidRDefault="006A06AD" w:rsidP="006A06A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A1D">
        <w:rPr>
          <w:rFonts w:ascii="Times New Roman" w:hAnsi="Times New Roman" w:cs="Times New Roman"/>
          <w:b/>
          <w:sz w:val="32"/>
          <w:szCs w:val="32"/>
        </w:rPr>
        <w:t>Выпускник научится:</w:t>
      </w:r>
    </w:p>
    <w:p w:rsidR="006A06AD" w:rsidRPr="005C3A1D" w:rsidRDefault="006A06AD" w:rsidP="006A06A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A06A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A1D">
        <w:rPr>
          <w:rFonts w:ascii="Times New Roman" w:hAnsi="Times New Roman" w:cs="Times New Roman"/>
          <w:b/>
          <w:sz w:val="32"/>
          <w:szCs w:val="32"/>
        </w:rPr>
        <w:t>Выпускник получит возможность научиться:</w:t>
      </w:r>
    </w:p>
    <w:p w:rsidR="006A06AD" w:rsidRPr="005C3A1D" w:rsidRDefault="006A06AD" w:rsidP="006A06A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6A06AD" w:rsidRPr="005C3A1D" w:rsidRDefault="006A06AD" w:rsidP="006A06A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6A06AD" w:rsidRPr="005C3A1D" w:rsidRDefault="006A06AD" w:rsidP="006A06A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6AD" w:rsidRPr="005C3A1D" w:rsidRDefault="006A06AD" w:rsidP="006A06A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A06AD" w:rsidRPr="005C3A1D" w:rsidRDefault="006A06AD" w:rsidP="006A06A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A06AD" w:rsidRPr="005C3A1D" w:rsidRDefault="006A06AD" w:rsidP="006A06A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6A06AD" w:rsidRPr="005C3A1D" w:rsidRDefault="006A06AD" w:rsidP="006A06A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A06AD" w:rsidRPr="005C3A1D" w:rsidRDefault="006A06AD" w:rsidP="006A06A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>описывать картинку/ фото с опорой или без опоры на ключевые слова/ план/ вопросы.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6A06AD" w:rsidRPr="005C3A1D" w:rsidRDefault="006A06AD" w:rsidP="006A06A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6A06AD" w:rsidRPr="005C3A1D" w:rsidRDefault="006A06AD" w:rsidP="006A06A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6A06AD" w:rsidRPr="005C3A1D" w:rsidRDefault="006A06AD" w:rsidP="006A06A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A06AD" w:rsidRPr="005C3A1D" w:rsidRDefault="006A06AD" w:rsidP="006A06A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6A06AD" w:rsidRPr="005C3A1D" w:rsidRDefault="006A06AD" w:rsidP="006A06AD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A06AD" w:rsidRPr="005C3A1D" w:rsidRDefault="006A06AD" w:rsidP="006A06AD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A06AD" w:rsidRPr="005C3A1D" w:rsidRDefault="006A06AD" w:rsidP="006A06AD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AD" w:rsidRPr="005C3A1D" w:rsidRDefault="006A06AD" w:rsidP="006A06A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6A06AD" w:rsidRPr="005C3A1D" w:rsidRDefault="006A06AD" w:rsidP="006A06A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A06AD" w:rsidRPr="005C3A1D" w:rsidRDefault="006A06AD" w:rsidP="006A06A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A06AD" w:rsidRPr="005C3A1D" w:rsidRDefault="006A06AD" w:rsidP="006A06A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A06AD" w:rsidRPr="005C3A1D" w:rsidRDefault="006A06AD" w:rsidP="006A06AD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A06AD" w:rsidRPr="005C3A1D" w:rsidRDefault="006A06AD" w:rsidP="006A06AD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AD" w:rsidRPr="005C3A1D" w:rsidRDefault="006A06AD" w:rsidP="006A06AD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A06AD" w:rsidRPr="005C3A1D" w:rsidRDefault="006A06AD" w:rsidP="006A06AD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A06AD" w:rsidRPr="005C3A1D" w:rsidRDefault="006A06AD" w:rsidP="006A06A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A06AD" w:rsidRPr="005C3A1D" w:rsidRDefault="006A06AD" w:rsidP="006A06A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A06AD" w:rsidRPr="005C3A1D" w:rsidRDefault="006A06AD" w:rsidP="006A06A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A06AD" w:rsidRPr="005C3A1D" w:rsidRDefault="006A06AD" w:rsidP="006A06A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AD" w:rsidRPr="005C3A1D" w:rsidRDefault="006A06AD" w:rsidP="006A06AD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A06AD" w:rsidRPr="005C3A1D" w:rsidRDefault="006A06AD" w:rsidP="006A06AD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C3A1D">
        <w:rPr>
          <w:rFonts w:ascii="Times New Roman" w:hAnsi="Times New Roman" w:cs="Times New Roman"/>
          <w:i/>
          <w:sz w:val="24"/>
          <w:szCs w:val="24"/>
        </w:rPr>
        <w:t>-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C3A1D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6A06AD" w:rsidRPr="005C3A1D" w:rsidRDefault="006A06AD" w:rsidP="006A06AD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6A06AD" w:rsidRPr="005C3A1D" w:rsidRDefault="006A06AD" w:rsidP="006A06AD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6A06AD" w:rsidRPr="005C3A1D" w:rsidRDefault="006A06AD" w:rsidP="006A06AD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6AD" w:rsidRPr="005C3A1D" w:rsidRDefault="006A06AD" w:rsidP="006A06AD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6A06AD" w:rsidRPr="005C3A1D" w:rsidRDefault="006A06AD" w:rsidP="006A06AD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A06AD" w:rsidRPr="005C3A1D" w:rsidRDefault="006A06AD" w:rsidP="006A06AD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AD" w:rsidRPr="005C3A1D" w:rsidRDefault="006A06AD" w:rsidP="006A06AD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6AD" w:rsidRPr="005C3A1D" w:rsidRDefault="006A06AD" w:rsidP="006A06A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A06AD" w:rsidRPr="005C3A1D" w:rsidRDefault="006A06AD" w:rsidP="006A06A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6A06AD" w:rsidRPr="005C3A1D" w:rsidRDefault="006A06AD" w:rsidP="006A06A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6A06AD" w:rsidRPr="005C3A1D" w:rsidRDefault="006A06AD" w:rsidP="006A06A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6A06AD" w:rsidRPr="005C3A1D" w:rsidRDefault="006A06AD" w:rsidP="006A06A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AD" w:rsidRPr="005C3A1D" w:rsidRDefault="006A06AD" w:rsidP="006A06A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6A06AD" w:rsidRPr="005C3A1D" w:rsidRDefault="006A06AD" w:rsidP="006A06AD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6AD" w:rsidRPr="005C3A1D" w:rsidRDefault="006A06AD" w:rsidP="006A06AD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A06AD" w:rsidRPr="005C3A1D" w:rsidRDefault="006A06AD" w:rsidP="006A06AD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A06AD" w:rsidRPr="005C3A1D" w:rsidRDefault="006A06AD" w:rsidP="006A06AD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6A06AD" w:rsidRPr="005C3A1D" w:rsidRDefault="006A06AD" w:rsidP="006A06AD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A06AD" w:rsidRPr="005C3A1D" w:rsidRDefault="006A06AD" w:rsidP="006A06AD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A06AD" w:rsidRPr="00D07FF0" w:rsidRDefault="006A06AD" w:rsidP="006A06AD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D07FF0">
        <w:rPr>
          <w:rFonts w:ascii="Times New Roman" w:hAnsi="Times New Roman" w:cs="Times New Roman"/>
          <w:sz w:val="24"/>
          <w:szCs w:val="24"/>
        </w:rPr>
        <w:t xml:space="preserve">-, 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r w:rsidRPr="00D07FF0">
        <w:rPr>
          <w:rFonts w:ascii="Times New Roman" w:hAnsi="Times New Roman" w:cs="Times New Roman"/>
          <w:sz w:val="24"/>
          <w:szCs w:val="24"/>
        </w:rPr>
        <w:t xml:space="preserve">-, 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D07FF0">
        <w:rPr>
          <w:rFonts w:ascii="Times New Roman" w:hAnsi="Times New Roman" w:cs="Times New Roman"/>
          <w:sz w:val="24"/>
          <w:szCs w:val="24"/>
        </w:rPr>
        <w:t>-,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07FF0">
        <w:rPr>
          <w:rFonts w:ascii="Times New Roman" w:hAnsi="Times New Roman" w:cs="Times New Roman"/>
          <w:i/>
          <w:sz w:val="24"/>
          <w:szCs w:val="24"/>
        </w:rPr>
        <w:t>ze</w:t>
      </w:r>
      <w:r w:rsidRPr="00D07FF0">
        <w:rPr>
          <w:rFonts w:ascii="Times New Roman" w:hAnsi="Times New Roman" w:cs="Times New Roman"/>
          <w:sz w:val="24"/>
          <w:szCs w:val="24"/>
        </w:rPr>
        <w:t>/-</w:t>
      </w:r>
      <w:r w:rsidRPr="00D07FF0">
        <w:rPr>
          <w:rFonts w:ascii="Times New Roman" w:hAnsi="Times New Roman" w:cs="Times New Roman"/>
          <w:i/>
          <w:sz w:val="24"/>
          <w:szCs w:val="24"/>
        </w:rPr>
        <w:t>ise</w:t>
      </w:r>
      <w:r w:rsidRPr="00D07F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6AD" w:rsidRPr="00D07FF0" w:rsidRDefault="006A06AD" w:rsidP="006A06AD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FF0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/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/-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/-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6A06AD" w:rsidRPr="00D07FF0" w:rsidRDefault="006A06AD" w:rsidP="006A06AD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D07FF0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r w:rsidRPr="00D07FF0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6A06AD" w:rsidRPr="00D07FF0" w:rsidRDefault="006A06AD" w:rsidP="006A06AD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D07FF0">
        <w:rPr>
          <w:rFonts w:ascii="Times New Roman" w:hAnsi="Times New Roman" w:cs="Times New Roman"/>
          <w:sz w:val="24"/>
          <w:szCs w:val="24"/>
        </w:rPr>
        <w:t>;</w:t>
      </w:r>
    </w:p>
    <w:p w:rsidR="006A06AD" w:rsidRPr="00D07FF0" w:rsidRDefault="006A06AD" w:rsidP="006A06AD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D07FF0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r w:rsidRPr="00D07FF0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D07FF0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D07FF0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6A06AD" w:rsidRPr="00D07FF0" w:rsidRDefault="006A06AD" w:rsidP="006A06AD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D07FF0">
        <w:rPr>
          <w:rFonts w:ascii="Times New Roman" w:hAnsi="Times New Roman" w:cs="Times New Roman"/>
          <w:sz w:val="24"/>
          <w:szCs w:val="24"/>
        </w:rPr>
        <w:t>,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D07FF0">
        <w:rPr>
          <w:rFonts w:ascii="Times New Roman" w:hAnsi="Times New Roman" w:cs="Times New Roman"/>
          <w:sz w:val="24"/>
          <w:szCs w:val="24"/>
        </w:rPr>
        <w:t>; -</w:t>
      </w:r>
      <w:r w:rsidRPr="00D07FF0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r w:rsidRPr="00D07FF0">
        <w:rPr>
          <w:rFonts w:ascii="Times New Roman" w:hAnsi="Times New Roman" w:cs="Times New Roman"/>
          <w:sz w:val="24"/>
          <w:szCs w:val="24"/>
        </w:rPr>
        <w:t>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AD" w:rsidRPr="00656051" w:rsidRDefault="006A06AD" w:rsidP="006A06A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A06AD" w:rsidRPr="00656051" w:rsidRDefault="006A06AD" w:rsidP="006A06A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A06AD" w:rsidRPr="00656051" w:rsidRDefault="006A06AD" w:rsidP="006A06A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6A06AD" w:rsidRPr="00656051" w:rsidRDefault="006A06AD" w:rsidP="006A06A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6A06AD" w:rsidRPr="00656051" w:rsidRDefault="006A06AD" w:rsidP="006A06A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656051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656051">
        <w:rPr>
          <w:rFonts w:ascii="Times New Roman" w:hAnsi="Times New Roman" w:cs="Times New Roman"/>
          <w:sz w:val="24"/>
          <w:szCs w:val="24"/>
        </w:rPr>
        <w:t xml:space="preserve">, </w:t>
      </w:r>
      <w:r w:rsidRPr="00656051">
        <w:rPr>
          <w:rFonts w:ascii="Times New Roman" w:hAnsi="Times New Roman" w:cs="Times New Roman"/>
          <w:sz w:val="24"/>
          <w:szCs w:val="24"/>
          <w:lang w:val="en-US"/>
        </w:rPr>
        <w:t>tobeginwith</w:t>
      </w:r>
      <w:r w:rsidRPr="00656051">
        <w:rPr>
          <w:rFonts w:ascii="Times New Roman" w:hAnsi="Times New Roman" w:cs="Times New Roman"/>
          <w:sz w:val="24"/>
          <w:szCs w:val="24"/>
        </w:rPr>
        <w:t xml:space="preserve">, </w:t>
      </w:r>
      <w:r w:rsidRPr="00656051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656051">
        <w:rPr>
          <w:rFonts w:ascii="Times New Roman" w:hAnsi="Times New Roman" w:cs="Times New Roman"/>
          <w:sz w:val="24"/>
          <w:szCs w:val="24"/>
        </w:rPr>
        <w:t xml:space="preserve">, </w:t>
      </w:r>
      <w:r w:rsidRPr="00656051">
        <w:rPr>
          <w:rFonts w:ascii="Times New Roman" w:hAnsi="Times New Roman" w:cs="Times New Roman"/>
          <w:sz w:val="24"/>
          <w:szCs w:val="24"/>
          <w:lang w:val="en-US"/>
        </w:rPr>
        <w:t>asforme</w:t>
      </w:r>
      <w:r w:rsidRPr="00656051">
        <w:rPr>
          <w:rFonts w:ascii="Times New Roman" w:hAnsi="Times New Roman" w:cs="Times New Roman"/>
          <w:sz w:val="24"/>
          <w:szCs w:val="24"/>
        </w:rPr>
        <w:t xml:space="preserve">, </w:t>
      </w:r>
      <w:r w:rsidRPr="00656051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656051">
        <w:rPr>
          <w:rFonts w:ascii="Times New Roman" w:hAnsi="Times New Roman" w:cs="Times New Roman"/>
          <w:sz w:val="24"/>
          <w:szCs w:val="24"/>
        </w:rPr>
        <w:t xml:space="preserve">, </w:t>
      </w:r>
      <w:r w:rsidRPr="00656051">
        <w:rPr>
          <w:rFonts w:ascii="Times New Roman" w:hAnsi="Times New Roman" w:cs="Times New Roman"/>
          <w:sz w:val="24"/>
          <w:szCs w:val="24"/>
          <w:lang w:val="en-US"/>
        </w:rPr>
        <w:t>atlast</w:t>
      </w:r>
      <w:r w:rsidRPr="00656051">
        <w:rPr>
          <w:rFonts w:ascii="Times New Roman" w:hAnsi="Times New Roman" w:cs="Times New Roman"/>
          <w:sz w:val="24"/>
          <w:szCs w:val="24"/>
        </w:rPr>
        <w:t xml:space="preserve">, </w:t>
      </w:r>
      <w:r w:rsidRPr="00656051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656051">
        <w:rPr>
          <w:rFonts w:ascii="Times New Roman" w:hAnsi="Times New Roman" w:cs="Times New Roman"/>
          <w:sz w:val="24"/>
          <w:szCs w:val="24"/>
        </w:rPr>
        <w:t>.);</w:t>
      </w:r>
    </w:p>
    <w:p w:rsidR="006A06AD" w:rsidRPr="00656051" w:rsidRDefault="006A06AD" w:rsidP="006A06AD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51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6AD" w:rsidRPr="005C3A1D" w:rsidRDefault="006A06AD" w:rsidP="006A06AD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5C3A1D">
        <w:rPr>
          <w:rFonts w:ascii="Times New Roman" w:hAnsi="Times New Roman" w:cs="Times New Roman"/>
          <w:i/>
          <w:sz w:val="24"/>
          <w:szCs w:val="24"/>
        </w:rPr>
        <w:t>It</w:t>
      </w:r>
      <w:r w:rsidRPr="005C3A1D">
        <w:rPr>
          <w:rFonts w:ascii="Times New Roman" w:hAnsi="Times New Roman" w:cs="Times New Roman"/>
          <w:sz w:val="24"/>
          <w:szCs w:val="24"/>
        </w:rPr>
        <w:t>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r w:rsidRPr="005C3A1D">
        <w:rPr>
          <w:rFonts w:ascii="Times New Roman" w:hAnsi="Times New Roman" w:cs="Times New Roman"/>
          <w:i/>
          <w:sz w:val="24"/>
          <w:szCs w:val="24"/>
        </w:rPr>
        <w:t>There+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r w:rsidRPr="005C3A1D">
        <w:rPr>
          <w:rFonts w:ascii="Times New Roman" w:hAnsi="Times New Roman" w:cs="Times New Roman"/>
          <w:sz w:val="24"/>
          <w:szCs w:val="24"/>
        </w:rPr>
        <w:t>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5C3A1D">
        <w:rPr>
          <w:rFonts w:ascii="Times New Roman" w:hAnsi="Times New Roman" w:cs="Times New Roman"/>
          <w:i/>
          <w:sz w:val="24"/>
          <w:szCs w:val="24"/>
        </w:rPr>
        <w:t>and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 but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Pr="005C3A1D">
        <w:rPr>
          <w:rFonts w:ascii="Times New Roman" w:hAnsi="Times New Roman" w:cs="Times New Roman"/>
          <w:sz w:val="24"/>
          <w:szCs w:val="24"/>
        </w:rPr>
        <w:t>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5C3A1D">
        <w:rPr>
          <w:rFonts w:ascii="Times New Roman" w:hAnsi="Times New Roman" w:cs="Times New Roman"/>
          <w:i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5C3A1D">
        <w:rPr>
          <w:rFonts w:ascii="Times New Roman" w:hAnsi="Times New Roman" w:cs="Times New Roman"/>
          <w:sz w:val="24"/>
          <w:szCs w:val="24"/>
        </w:rPr>
        <w:t>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C3A1D">
        <w:rPr>
          <w:rFonts w:ascii="Times New Roman" w:hAnsi="Times New Roman" w:cs="Times New Roman"/>
          <w:sz w:val="24"/>
          <w:szCs w:val="24"/>
        </w:rPr>
        <w:t>инереальногохарактера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5C3A1D">
        <w:rPr>
          <w:rFonts w:ascii="Times New Roman" w:hAnsi="Times New Roman" w:cs="Times New Roman"/>
          <w:sz w:val="24"/>
          <w:szCs w:val="24"/>
        </w:rPr>
        <w:t>/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5C3A1D">
        <w:rPr>
          <w:rFonts w:ascii="Times New Roman" w:hAnsi="Times New Roman" w:cs="Times New Roman"/>
          <w:sz w:val="24"/>
          <w:szCs w:val="24"/>
        </w:rPr>
        <w:t>/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5C3A1D">
        <w:rPr>
          <w:rFonts w:ascii="Times New Roman" w:hAnsi="Times New Roman" w:cs="Times New Roman"/>
          <w:sz w:val="24"/>
          <w:szCs w:val="24"/>
        </w:rPr>
        <w:t>/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r w:rsidRPr="005C3A1D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5C3A1D">
        <w:rPr>
          <w:rFonts w:ascii="Times New Roman" w:hAnsi="Times New Roman" w:cs="Times New Roman"/>
          <w:i/>
          <w:sz w:val="24"/>
          <w:szCs w:val="24"/>
        </w:rPr>
        <w:t xml:space="preserve">, to be going to, </w:t>
      </w:r>
      <w:r w:rsidRPr="005C3A1D">
        <w:rPr>
          <w:rFonts w:ascii="Times New Roman" w:hAnsi="Times New Roman" w:cs="Times New Roman"/>
          <w:sz w:val="24"/>
          <w:szCs w:val="24"/>
        </w:rPr>
        <w:t>Present Continuous</w:t>
      </w:r>
      <w:r w:rsidRPr="005C3A1D">
        <w:rPr>
          <w:rFonts w:ascii="Times New Roman" w:hAnsi="Times New Roman" w:cs="Times New Roman"/>
          <w:i/>
          <w:sz w:val="24"/>
          <w:szCs w:val="24"/>
        </w:rPr>
        <w:t>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beableto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5C3A1D">
        <w:rPr>
          <w:rFonts w:ascii="Times New Roman" w:hAnsi="Times New Roman" w:cs="Times New Roman"/>
          <w:sz w:val="24"/>
          <w:szCs w:val="24"/>
        </w:rPr>
        <w:t>,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haveto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5C3A1D">
        <w:rPr>
          <w:rFonts w:ascii="Times New Roman" w:hAnsi="Times New Roman" w:cs="Times New Roman"/>
          <w:sz w:val="24"/>
          <w:szCs w:val="24"/>
        </w:rPr>
        <w:t>);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PresentSimplePassive</w:t>
      </w:r>
      <w:r w:rsidRPr="005C3A1D">
        <w:rPr>
          <w:rFonts w:ascii="Times New Roman" w:hAnsi="Times New Roman" w:cs="Times New Roman"/>
          <w:sz w:val="24"/>
          <w:szCs w:val="24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r w:rsidRPr="005C3A1D">
        <w:rPr>
          <w:rFonts w:ascii="Times New Roman" w:hAnsi="Times New Roman" w:cs="Times New Roman"/>
          <w:sz w:val="24"/>
          <w:szCs w:val="24"/>
        </w:rPr>
        <w:t>;</w:t>
      </w:r>
    </w:p>
    <w:p w:rsidR="006A06AD" w:rsidRPr="005C3A1D" w:rsidRDefault="006A06AD" w:rsidP="006A06AD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сложноподчиненные предложения с придаточными: времени с союзом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D07FF0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sothat</w:t>
      </w:r>
      <w:r w:rsidRPr="00D07FF0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D07FF0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D07FF0">
        <w:rPr>
          <w:rFonts w:ascii="Times New Roman" w:hAnsi="Times New Roman" w:cs="Times New Roman"/>
          <w:sz w:val="24"/>
          <w:szCs w:val="24"/>
        </w:rPr>
        <w:t>;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конструкциями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07FF0">
        <w:rPr>
          <w:rFonts w:ascii="Times New Roman" w:hAnsi="Times New Roman" w:cs="Times New Roman"/>
          <w:sz w:val="24"/>
          <w:szCs w:val="24"/>
        </w:rPr>
        <w:t xml:space="preserve"> …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07FF0">
        <w:rPr>
          <w:rFonts w:ascii="Times New Roman" w:hAnsi="Times New Roman" w:cs="Times New Roman"/>
          <w:sz w:val="24"/>
          <w:szCs w:val="24"/>
        </w:rPr>
        <w:t xml:space="preserve">;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notso</w:t>
      </w:r>
      <w:r w:rsidRPr="00D07FF0">
        <w:rPr>
          <w:rFonts w:ascii="Times New Roman" w:hAnsi="Times New Roman" w:cs="Times New Roman"/>
          <w:sz w:val="24"/>
          <w:szCs w:val="24"/>
        </w:rPr>
        <w:t xml:space="preserve"> …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07FF0">
        <w:rPr>
          <w:rFonts w:ascii="Times New Roman" w:hAnsi="Times New Roman" w:cs="Times New Roman"/>
          <w:sz w:val="24"/>
          <w:szCs w:val="24"/>
        </w:rPr>
        <w:t xml:space="preserve">;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D07FF0">
        <w:rPr>
          <w:rFonts w:ascii="Times New Roman" w:hAnsi="Times New Roman" w:cs="Times New Roman"/>
          <w:sz w:val="24"/>
          <w:szCs w:val="24"/>
        </w:rPr>
        <w:t xml:space="preserve"> …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D07FF0">
        <w:rPr>
          <w:rFonts w:ascii="Times New Roman" w:hAnsi="Times New Roman" w:cs="Times New Roman"/>
          <w:sz w:val="24"/>
          <w:szCs w:val="24"/>
        </w:rPr>
        <w:t xml:space="preserve">;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D07FF0">
        <w:rPr>
          <w:rFonts w:ascii="Times New Roman" w:hAnsi="Times New Roman" w:cs="Times New Roman"/>
          <w:sz w:val="24"/>
          <w:szCs w:val="24"/>
        </w:rPr>
        <w:t xml:space="preserve"> …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D07FF0">
        <w:rPr>
          <w:rFonts w:ascii="Times New Roman" w:hAnsi="Times New Roman" w:cs="Times New Roman"/>
          <w:sz w:val="24"/>
          <w:szCs w:val="24"/>
        </w:rPr>
        <w:t>;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предложения с конструкцией I wish;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распознаватьиупотреблятьвречиконструкции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It takes me …to do something; to look / feel / be happy;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во временных формах действительного залога: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PastPerfect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de-DE"/>
        </w:rPr>
        <w:t xml:space="preserve">Present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PerfectContinuous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07FF0">
        <w:rPr>
          <w:rFonts w:ascii="Times New Roman" w:hAnsi="Times New Roman" w:cs="Times New Roman"/>
          <w:sz w:val="24"/>
          <w:szCs w:val="24"/>
        </w:rPr>
        <w:t>-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07FF0">
        <w:rPr>
          <w:rFonts w:ascii="Times New Roman" w:hAnsi="Times New Roman" w:cs="Times New Roman"/>
          <w:sz w:val="24"/>
          <w:szCs w:val="24"/>
        </w:rPr>
        <w:t>-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07FF0">
        <w:rPr>
          <w:rFonts w:ascii="Times New Roman" w:hAnsi="Times New Roman" w:cs="Times New Roman"/>
          <w:sz w:val="24"/>
          <w:szCs w:val="24"/>
        </w:rPr>
        <w:t>-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07FF0">
        <w:rPr>
          <w:rFonts w:ascii="Times New Roman" w:hAnsi="Times New Roman" w:cs="Times New Roman"/>
          <w:sz w:val="24"/>
          <w:szCs w:val="24"/>
        </w:rPr>
        <w:t>;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формах страдательного залогаFuture SimplePassive,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r w:rsidRPr="00D07FF0">
        <w:rPr>
          <w:rFonts w:ascii="Times New Roman" w:hAnsi="Times New Roman" w:cs="Times New Roman"/>
          <w:sz w:val="24"/>
          <w:szCs w:val="24"/>
        </w:rPr>
        <w:t xml:space="preserve"> Passive;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модальные глаголы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D07FF0">
        <w:rPr>
          <w:rFonts w:ascii="Times New Roman" w:hAnsi="Times New Roman" w:cs="Times New Roman"/>
          <w:sz w:val="24"/>
          <w:szCs w:val="24"/>
        </w:rPr>
        <w:t xml:space="preserve">,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D07FF0">
        <w:rPr>
          <w:rFonts w:ascii="Times New Roman" w:hAnsi="Times New Roman" w:cs="Times New Roman"/>
          <w:sz w:val="24"/>
          <w:szCs w:val="24"/>
        </w:rPr>
        <w:t>;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FF0">
        <w:rPr>
          <w:rFonts w:ascii="Times New Roman" w:hAnsi="Times New Roman" w:cs="Times New Roman"/>
          <w:sz w:val="24"/>
          <w:szCs w:val="24"/>
        </w:rPr>
        <w:t xml:space="preserve">и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7FF0">
        <w:rPr>
          <w:rFonts w:ascii="Times New Roman" w:hAnsi="Times New Roman" w:cs="Times New Roman"/>
          <w:sz w:val="24"/>
          <w:szCs w:val="24"/>
        </w:rPr>
        <w:t>, отглагольного существительного) без различения их функций и употреблятьих в речи;</w:t>
      </w:r>
    </w:p>
    <w:p w:rsidR="006A06AD" w:rsidRPr="00D07FF0" w:rsidRDefault="006A06AD" w:rsidP="006A06AD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словосочетания «Причастие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7FF0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aplayingchild</w:t>
      </w:r>
      <w:r w:rsidRPr="00D07FF0">
        <w:rPr>
          <w:rFonts w:ascii="Times New Roman" w:hAnsi="Times New Roman" w:cs="Times New Roman"/>
          <w:sz w:val="24"/>
          <w:szCs w:val="24"/>
        </w:rPr>
        <w:t xml:space="preserve">) и «Причастие 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7FF0">
        <w:rPr>
          <w:rFonts w:ascii="Times New Roman" w:hAnsi="Times New Roman" w:cs="Times New Roman"/>
          <w:sz w:val="24"/>
          <w:szCs w:val="24"/>
        </w:rPr>
        <w:t>+существительное» (</w:t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>awrittenpoem</w:t>
      </w:r>
      <w:r w:rsidRPr="00D07FF0">
        <w:rPr>
          <w:rFonts w:ascii="Times New Roman" w:hAnsi="Times New Roman" w:cs="Times New Roman"/>
          <w:sz w:val="24"/>
          <w:szCs w:val="24"/>
        </w:rPr>
        <w:t>).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6AD" w:rsidRPr="005C3A1D" w:rsidRDefault="006A06AD" w:rsidP="006A06AD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C3A1D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A06AD" w:rsidRPr="005C3A1D" w:rsidRDefault="006A06AD" w:rsidP="006A06AD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C3A1D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6A06AD" w:rsidRPr="005C3A1D" w:rsidRDefault="006A06AD" w:rsidP="006A06AD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C3A1D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6A06AD" w:rsidRPr="005C3A1D" w:rsidRDefault="006A06AD" w:rsidP="006A06A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C3A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AD" w:rsidRPr="00D07FF0" w:rsidRDefault="006A06AD" w:rsidP="006A06AD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A06AD" w:rsidRPr="00D07FF0" w:rsidRDefault="006A06AD" w:rsidP="006A06AD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eastAsia="Arial Unicode MS" w:hAnsi="Times New Roman" w:cs="Times New Roman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A06AD" w:rsidRPr="00D07FF0" w:rsidRDefault="006A06AD" w:rsidP="006A06AD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D07FF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6A06AD" w:rsidRPr="00D07FF0" w:rsidRDefault="006A06AD" w:rsidP="006A06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A06AD" w:rsidRPr="00D07FF0" w:rsidRDefault="006A06AD" w:rsidP="006A06AD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A06AD" w:rsidRPr="00D07FF0" w:rsidRDefault="006A06AD" w:rsidP="006A06A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07FF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AD" w:rsidRPr="00D07FF0" w:rsidRDefault="006A06AD" w:rsidP="006A06AD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07FF0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6A06AD" w:rsidRPr="00D07FF0" w:rsidRDefault="006A06AD" w:rsidP="006A06AD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пользоваться языковой и контекстуальной догадкой при аудировании и чтении.</w:t>
      </w:r>
    </w:p>
    <w:p w:rsidR="00DA6F70" w:rsidRDefault="006A06AD" w:rsidP="006560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предмета, курса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D07FF0">
        <w:rPr>
          <w:rFonts w:ascii="Times New Roman" w:hAnsi="Times New Roman" w:cs="Times New Roman"/>
          <w:b/>
          <w:sz w:val="32"/>
          <w:szCs w:val="32"/>
        </w:rPr>
        <w:t xml:space="preserve">Предметное содержание </w:t>
      </w:r>
      <w:r>
        <w:rPr>
          <w:rFonts w:ascii="Times New Roman" w:hAnsi="Times New Roman" w:cs="Times New Roman"/>
          <w:b/>
          <w:sz w:val="32"/>
          <w:szCs w:val="32"/>
        </w:rPr>
        <w:t>курса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1. Взаимоотношения в семье, со сверстниками; решение конфликтных ситуаций. Внешность и черты характера человека.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2. Досуг и увлечения (чтение, кино, театр, музеи, музыка, дискотека, кафе). Виды отдыха, путешествия. Молодёжная мода. Покупки. Карманные деньги.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5. Мир профессии. Проблемы выбора профессии. Роль иностранного языка в планах на будущее.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7. Средства массовой информации и коммуникации (пресса, телевидение, радио, Интернет).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</w:p>
    <w:p w:rsidR="006A06AD" w:rsidRDefault="006A06AD" w:rsidP="006A06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6AD" w:rsidRPr="00D07FF0" w:rsidRDefault="006A06AD" w:rsidP="006A06A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FF0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6A06AD" w:rsidRPr="00D07FF0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FF0">
        <w:rPr>
          <w:rFonts w:ascii="Times New Roman" w:hAnsi="Times New Roman" w:cs="Times New Roman"/>
          <w:sz w:val="24"/>
          <w:szCs w:val="24"/>
        </w:rPr>
        <w:t>Говорение в диалогической форме</w:t>
      </w:r>
    </w:p>
    <w:p w:rsidR="006A06AD" w:rsidRPr="00D07FF0" w:rsidRDefault="006A06AD" w:rsidP="006A06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D07FF0">
        <w:rPr>
          <w:rFonts w:ascii="Times New Roman" w:hAnsi="Times New Roman" w:cs="Times New Roman"/>
          <w:i/>
          <w:sz w:val="24"/>
          <w:szCs w:val="24"/>
        </w:rPr>
        <w:t>Диалог этикетного характера: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Начинать, поддерживать и заканчивать разговор.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Начинать, вести и заканчивать разговор по телефону.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Поздравлять, выражать пожелания и реагировать на них.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благодарность.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Вежливо переспрашивать.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согласие/отказ. Диалог-расспрос: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Сообщать информацию, отвечая на вопросы разных видов.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Самостоятельно запрашивать информацию.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своё мнение/отношение.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Переходить с позиции спрашивающего на позицию отвечающего и наоборот.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Брать/давать интервью. Диалог – побуждение к действию: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Обращаться с просьбой.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Соглашаться/не соглашаться выполнить просьбу.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Давать советы.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Принимать/не принимать советы партнёра.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Приглашать к действию/взаимодействию.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Соглашаться/не соглашаться на предложение партнёра, объяснять причину своего решения.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Диалог – обмен мнениями: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Выслушивать сообщения/мнение партнёра.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согласие/несогласие с мнением партнёра.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свою точку зрения и обосновывать её.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сомнение.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эмоциональную оценку обсуждаемых событий (восхищение, удивление, радость, огорчение и др.). </w:t>
      </w:r>
    </w:p>
    <w:p w:rsidR="006A06AD" w:rsidRPr="00D07FF0" w:rsidRDefault="006A06AD" w:rsidP="006A06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>Комбинированный диалог: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Сообщать информацию и выражать своё мнение.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Расспрашивать и давать оценку.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Просить о чём-либо и аргументировать свою просьбу. Полилог/свободная беседа: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Выслушивать сообщения/мнения партнёров.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согласие/несогласие с мнением партнёра.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свою точку зрения и обосновывать её.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Использовать заданный алгоритм ведения дискуссии. В монологической форме Высказывания о фактах и событиях с опорой и без опоры на прочитанный или прослушанный текст, вербальную ситуацию или зрительную наглядность: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Высказываться о фактах и событиях, используя основные коммуникативные</w:t>
      </w:r>
      <w:r w:rsidR="0070535E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 xml:space="preserve">типы речи (описание, повествование, сообщение, характеристика), с опорой на ключевые слова, вопросы, план и без опоры.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Сочетать в своём высказывании различные типы речи.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Делать сообщение на заданную тему на основе прочитанного.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Передавать содержание, основную мысль прочитанного с опорой на текст/ключевые слова/план.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Комментировать факты из прослушанного/прочитанного текста.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и аргументировать своё отношение к услышанному/ прочитанному.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Делать презентацию по результатам выполнения проектной работы.</w:t>
      </w:r>
    </w:p>
    <w:p w:rsidR="006A06AD" w:rsidRPr="00D07FF0" w:rsidRDefault="006A06AD" w:rsidP="006A06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 xml:space="preserve"> Аудирование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 При непосредственном общении: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Понимать в целом речь учителя по ведению урока.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Распознавать на слух и полностью понимать речь одноклассника в ходе общения с ним.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Использовать контекстуальную или языковую догадку.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Использовать переспрос или просьбу повторить для уточнения отдельных деталей.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Вербально или невербально реагировать на услышанное. При опосредованном общении (на основе аудиотекста):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Понимать основное содержание несложных аутентичных текстов в рамках тем, отобранных для основной школы.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Прогнозировать содержание устного текста по началу сообщения.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Выделять основную мысль в воспринимаемом на слух тексте.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Отделять главные факты, опуская второстепенные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Выборочно понимать необходимую информацию в сообщениях прагматического характера с опорой на языковую догадку/контекст.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Игнорировать неизвестный языковой материал, не существенный для понимания основного содержания. </w:t>
      </w:r>
    </w:p>
    <w:p w:rsidR="006A06AD" w:rsidRPr="00D07FF0" w:rsidRDefault="006A06AD" w:rsidP="006A06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>Чтение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Чтение и понимание аутентичных текстов разных жанров и стилей с различной глубиной проникновения в их содержание (в зависимости от вида чтения):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Соотносить графический образ слова с его звуковым образом.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Соблюдать правильное ударение в словах и фразах, интонацию в целом.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тексты, содержащие только изученный материал. С пониманием основного содержания (ознакомительное чтение):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Прогнозировать содержание текста на основе заголовка или начала текста;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Читать с пониманием основного содержания аутентичные тексты разных типов.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Определять тему/основную мысль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.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Выделять главные факты из текста, опуская второстепенные.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Устанавливать логическую последовательность основных фактов текста.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Разбивать текст на относительно самостоятельные смысловые части.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Озаглавливать текст, его отдельные части.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Догадываться о значении незнакомых слов по сходству с русским языком, по словообразовательным элементам, по контексту.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Игнорировать незнакомые слова, не мешающие понять основное содержание текста. C полным пониманием содержания (изучающее чтение):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Читать несложные аутентичные тексты разных типов, полно и точно понимая текст на основе его информационной переработки.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Анализировать структуру и смысл отдельных частей текста с учётом различий в структурах родного и изучаемого языков. переводить отдельные фрагменты текста.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Озаглавливать текст, его отдельные части.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причинно-следственную взаимосвязь фактов и событий текста.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Оценивать полученную информацию.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Комментировать некоторые факты/события текста, выражая своё мнение о прочитанном. С выборочным пониманием нужной или интересующей информации (просмотровое/поисковое чтение):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Выбирать необходимую/интересующую информацию, просмотрев один текст или несколько коротких текстов. Оценивать найденную информацию с точки зрения её значимости для решения поставленной коммуникативной задачи: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Находить значение отдельных незнакомых слов в двуязычном словаре учебника.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Пользоваться сносками и лингвострановедческим справочником.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Письменная речь 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Владеть основными правилами орфографии, написанием наиболее употребительных слов.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Делать краткие выписки из текста с целью их использования в собственных высказываниях.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Заполнять формуляр, анкету, сообщая о себе основные сведения (имя, фамилию, пол, возраст, гражданство, адрес).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Писать короткие поздравления с днём рождения, Новым годом, Рождеством и другими праздниками.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пожелания.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совет. рассказывать о различных событиях, делиться впечатлениями, высказывая своё мнение.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Писать небольшое сочинение на известную тему с опорой/без опоры на образец. Графика и орфография 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Соотносить графический образ слова с его звуковым образом.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Сравнивать и анализировать буквосочетания и их транскрипцию.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Вставлять пропущенные слова.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Применять основные правила чтения и орфографии. Фонетическая сторона речи 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слухо-произносительных навыков, в том числе применительно к новому языковому материалу: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Различать на слух и адекватно произносить все звуки английского языка.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Соблюдать нормы произношения звуков английского языка при чтении вслух и в устной речи.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Соблюдать правильное ударение в изолированном слове, фразе.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Различать коммуникативный тип предложения по его интонации.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Выражать чувства и эмоции с помощью эмфатической информации.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Воспроизводить слова по транскрипции.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Оперировать полученными фонетическими сведениями из словаря в чтении и говорении. </w:t>
      </w:r>
    </w:p>
    <w:p w:rsidR="006A06AD" w:rsidRPr="00D07FF0" w:rsidRDefault="006A06AD" w:rsidP="006A06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 xml:space="preserve">Лексическая сторона речи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а) аффиксация: 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глаголов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dis- (disagree), mis- (misunderstand), re- (rewrite); -ize/-ise (revise); 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-sion/-tion (conclusion/celebration), -ance/-ence (performance/influence), -ment (environment), -ity (possibility), -ness (kindness), -ship (friendship), -ist (optimist), -ing (meeting); 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прилагательных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un- (unpleasant), -im/-in (impolite/independent), inter- (international); -y (busy), -ly (lovely), -ful (careful), -al (historical), -ic (scientific), -ian/-an (Russian), -ing (loving); -ous (dangerous), -able/-ible (enjoyable/responsible), -less (harmless), -ive (native);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наречий, оканчивающихся на -ly (usually);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числительных с суффиксами -teen (fifteen), -ty (seventy), -th (sixth); б) словосложение: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существительное + существительное (peacemaker);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прилагательное + прилагательное (well-known);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прилагательное + существительное (blackboard);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местоимение + существительное (self-respect); в) конверсия: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образование существительных от неопределённой формы глагола (to play – play);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образование прилагательных от существительных (cold – cold winter).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Распознавание и использование интернациональных слов (doctor). </w:t>
      </w:r>
    </w:p>
    <w:p w:rsidR="006A06AD" w:rsidRPr="00D07FF0" w:rsidRDefault="006A06AD" w:rsidP="006A06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 xml:space="preserve">Грамматическая сторона речи 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Нераспространённые и распространённые простые предложения, в том числе с несколькими обстоятельствами, следующими в определённом порядке (We went to England last summer); предложения с начальным It и с начальным There + to be(It’s winter.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It’s sunny today. It was useless. It’s time to go home. There are a lot of flowers in our town). 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Сложносочинённые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предложения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сочинительными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союзами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предложения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союзами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союзными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словами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who, what, which, that; when, for, since, during; where; why, because, that’s why; if, unless; so; so that. 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предложения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союзами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whoever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whatever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whenever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Условные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предложения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реального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it doesn’t rain, they’ll go for a picnic) </w:t>
      </w:r>
      <w:r w:rsidRPr="005C3A1D">
        <w:rPr>
          <w:rFonts w:ascii="Times New Roman" w:hAnsi="Times New Roman" w:cs="Times New Roman"/>
          <w:sz w:val="24"/>
          <w:szCs w:val="24"/>
        </w:rPr>
        <w:t>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нереального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характера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rich, I would help the endangered animals).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 xml:space="preserve">Условные предложения нереального характера (Conditional III).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Все типы вопросительных предложений (общий, специальный, альтернативный, разделительный вопросы в Present, Future, Past simple, Present perfect, Present continuous).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Побудительные предложения в утвердительной (Be careful!) и отрицательной (Don’t break the mirror!) форме. 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Предложения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конструкциями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as … as, not so … as, either … or, neither … nor.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Конструкции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с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глаголами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на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-ing: to be going to (</w:t>
      </w:r>
      <w:r w:rsidRPr="005C3A1D">
        <w:rPr>
          <w:rFonts w:ascii="Times New Roman" w:hAnsi="Times New Roman" w:cs="Times New Roman"/>
          <w:sz w:val="24"/>
          <w:szCs w:val="24"/>
        </w:rPr>
        <w:t>для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выражения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будущего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действия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); to love/hate doing something; Stop talking. 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Конструкции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 to look/feel/be happy.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Конструкции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be/get used to something; be/get used to doing something.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B0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 xml:space="preserve">Конструкции с инфинитивом (сложное дополнение и сложное подлежащее) типа I saw Peter ride/riding his bike.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My parents want me to be a teacher. She seems to be a good doctor. 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Правильные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и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неправильные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глаголы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в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наиболее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употребительных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формах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залога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в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изъявительном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наклонении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3C4B0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Глаголы в видо-временных формах страдательного залога (Present, Past, Future simple passive).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Глагольные формы в видо-временных формах страдательного залога (Past perfect passive).</w:t>
      </w:r>
    </w:p>
    <w:p w:rsidR="006A06AD" w:rsidRPr="003C4B03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B03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Модальные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глаголы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и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их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эквиваленты</w:t>
      </w:r>
      <w:r w:rsidRPr="005C3A1D">
        <w:rPr>
          <w:rFonts w:ascii="Times New Roman" w:hAnsi="Times New Roman" w:cs="Times New Roman"/>
          <w:sz w:val="24"/>
          <w:szCs w:val="24"/>
          <w:lang w:val="en-US"/>
        </w:rPr>
        <w:t xml:space="preserve"> (can/could/be able to, may/might, must/have to, shall/should, would, need).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D07FF0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t>Косвенная речь в утвердительных и вопросительных предложениях в настоящем и прошедшем времени.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Согласование времён в рамках сложного предложения в плане настоящего и прошлого.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Неличные формы глагола (инфинитив, герундий, причастия настоящего и прошедшего времени, отглагольное существительное) без различения их функций.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Наиболее употребительные фразовые глаголы, обслуживающие ситуации общения, отобранные для основной школы.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Определённый, неопределённый и нулевой артикли.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Степени сравнения прилагательных и наречий, в том числе образованные не по правилу (little – less – least).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Личные местоимения в именительном (I) и объектном (my, me) падежах, а также в абсолютной форме (mine).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Неопределённые местоимения (some, any).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Возвратные местоимения, неопределённые местоимения и их производные (somebody, anything, nobody, everything и т. д.).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Наречия, оканчивающиеся на -ly (early), а также совпадающие по форме с прилагательными (fast, high).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Устойчивые словоформы в функции наречия типа sometimes, at last, at least и т. д.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Числительные для обозначения дат и больших чисел.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Предлоги места, времени, направления; предлоги, употребляемые в страдательном залоге (by, with). </w:t>
      </w:r>
    </w:p>
    <w:p w:rsidR="006A06AD" w:rsidRPr="00D07FF0" w:rsidRDefault="006A06AD" w:rsidP="006A06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 xml:space="preserve">Социокультурная осведомлённость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знаниями о значении родного и иностранного языков в современном мире;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 Компенсаторные умения У учащихся совершенствуются компенсаторные умения: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переспрашивать, просить повторить, уточняя значение незнакомых слов;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использовать в качестве опоры при собственных высказываниях ключевые слова, план к тексту, тематический словарь и т. д.;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прогнозировать содержание текста на основе заголовка, предварительно поставленных вопросов;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использовать синонимы, антонимы, описания явления, объекта при дефиците языковых средств. Общеучебные умения У учащихся формируются и совершенствуются умения: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на иностранном языке: справочными материалами, словарями, интернет-ресурсами, литературой;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участвовать в работе над долгосрочным проектом; взаимодействовать в группе с другими участниками проектной деятельности;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самостоятельно работать, рационально организовывая свой труд в классе и дома. </w:t>
      </w:r>
    </w:p>
    <w:p w:rsidR="006A06AD" w:rsidRPr="00D07FF0" w:rsidRDefault="006A06AD" w:rsidP="006A06A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FF0">
        <w:rPr>
          <w:rFonts w:ascii="Times New Roman" w:hAnsi="Times New Roman" w:cs="Times New Roman"/>
          <w:i/>
          <w:sz w:val="24"/>
          <w:szCs w:val="24"/>
        </w:rPr>
        <w:t xml:space="preserve">Специальные учебные умения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у учащихся специальных учебных умений: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находить ключевые слова и социокультурные реалии при работе с текстом;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семантизировать слова на основе языковой догадки;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осуществлять словообразовательный анализ; 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выборочно использовать перевод;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t xml:space="preserve"> </w:t>
      </w: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пользоваться двуязычным и толковым словарями; </w:t>
      </w:r>
    </w:p>
    <w:p w:rsidR="006A06AD" w:rsidRPr="006A06AD" w:rsidRDefault="006A06AD" w:rsidP="006A06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1D">
        <w:rPr>
          <w:rFonts w:ascii="Times New Roman" w:hAnsi="Times New Roman" w:cs="Times New Roman"/>
          <w:sz w:val="24"/>
          <w:szCs w:val="24"/>
        </w:rPr>
        <w:sym w:font="Symbol" w:char="F0B7"/>
      </w:r>
      <w:r w:rsidRPr="005C3A1D">
        <w:rPr>
          <w:rFonts w:ascii="Times New Roman" w:hAnsi="Times New Roman" w:cs="Times New Roman"/>
          <w:sz w:val="24"/>
          <w:szCs w:val="24"/>
        </w:rPr>
        <w:t xml:space="preserve"> участвовать в проектной деятельности межпредметного харак</w:t>
      </w:r>
      <w:r>
        <w:rPr>
          <w:rFonts w:ascii="Times New Roman" w:hAnsi="Times New Roman" w:cs="Times New Roman"/>
          <w:sz w:val="24"/>
          <w:szCs w:val="24"/>
        </w:rPr>
        <w:t>тера</w:t>
      </w: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1246" w:rsidRDefault="00D31246" w:rsidP="006A06A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6051" w:rsidRDefault="00656051" w:rsidP="006A06A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6051" w:rsidRDefault="00656051" w:rsidP="006A06A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06AD" w:rsidRDefault="006A06AD" w:rsidP="006A06AD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3BE1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tbl>
      <w:tblPr>
        <w:tblW w:w="0" w:type="auto"/>
        <w:tblLayout w:type="fixed"/>
        <w:tblLook w:val="01E0"/>
      </w:tblPr>
      <w:tblGrid>
        <w:gridCol w:w="675"/>
        <w:gridCol w:w="5103"/>
        <w:gridCol w:w="1134"/>
        <w:gridCol w:w="851"/>
        <w:gridCol w:w="850"/>
        <w:gridCol w:w="958"/>
      </w:tblGrid>
      <w:tr w:rsidR="006A06AD" w:rsidRPr="00862C0A" w:rsidTr="00862C0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62C0A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62C0A" w:rsidRPr="00862C0A" w:rsidRDefault="00862C0A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62C0A" w:rsidP="00862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A06AD" w:rsidRPr="00862C0A" w:rsidTr="00862C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Коррек-ция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(Starter)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A06AD" w:rsidRPr="0086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Вводный урок. Обзорное повторение.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устной речи по теме: описание погоды, внешности.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6AD" w:rsidRPr="00862C0A" w:rsidRDefault="00862C0A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           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Дома  и в пути.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Введение лексики. Развитие навыков монологической речи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Полиция. Развитие навыков изучающего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“Предлоги движения”. Развитие 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Реклама мест развлечений. Развитие лексических навыков и навыков поискового чтения.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навыков: 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«Побережье Тихого океана, трасса Хайвей 1» Развитие навыков изучающего чтения по теме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Виды транспорта. Развитие навыков аудирования.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пароме из Литверпуля на остров 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эн” Развитие навыков диалогической  речи.”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“Болото: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правила выживания ”. Развитие навыков поискового чтения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грамматических 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авыков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«Мой дом». Развитие навыков поискового чтения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Сравнительная и превосходная степени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«Каждодневные обязанности».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по теме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Просьбы.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«Места оказания общественных услуг».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аудирования и говорения.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«Сочи”.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изучающего чтения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“Лондон”.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говорения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«Санкт-Петербург».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изучающего чтения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безопасность, животные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лексических навыков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Контроль лексических и грамматических навыков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21E8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Обобщающее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862C0A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         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Еда и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«Искусство еды». Формирование лексических навыков по теме</w:t>
            </w:r>
            <w:r w:rsidR="008E7669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по теме: исчисляемые и неисчисляемые существите</w:t>
            </w:r>
            <w:r w:rsidR="00A67297" w:rsidRPr="00862C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 w:rsidR="00A67297" w:rsidRPr="00862C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е, неопределенные местоимения 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артикль.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«Лимонный фестиваль во французском стиле». Развитие навыков поискового чтения</w:t>
            </w:r>
            <w:r w:rsidR="008E7669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В супермаркете.  Формирование лексических навыков.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Покупки. Развитие навыков аудирования.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669" w:rsidRPr="00862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 Развитие грамматических навыков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669"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Лист покупок. Развитие навыков аудирования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669"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«Еда».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по теме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«Еда в кафе и ресторанах». Развитие навыков изучающего чтения по теме</w:t>
            </w:r>
            <w:r w:rsidR="008E7669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«В кафе». Развитие навыков аудирования</w:t>
            </w:r>
            <w:r w:rsidR="008E7669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 Здоровая пища». Развитие навыков поискового чтения</w:t>
            </w:r>
            <w:r w:rsidR="008E7669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(-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форма глагола и инфинитив с частицей 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пищи. Развитие лексических навыков.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Письмо по электронной почте о любимом блюде. Развитие навыков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«Пища для жизни». Развитие навыков изучающего чтения по теме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поискового чтения</w:t>
            </w:r>
            <w:r w:rsidR="00821E8D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аудирования. Радиовикторина.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устной речи по теме «Вкусовые пристрастия».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письменных навыков по теме «Международное пиршество».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изучающего чтения по теме «Пища царей».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6AD" w:rsidRPr="0086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Контроль лексических и 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8E7669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6AD" w:rsidRPr="0086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Обобщающее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862C0A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        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Великие</w:t>
            </w:r>
            <w:r w:rsidR="005414D5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люди</w:t>
            </w:r>
            <w:r w:rsidR="005414D5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414D5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легенды.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6AD" w:rsidRPr="00862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«Великие люди и легенды». Формирование лексических навыков по теме</w:t>
            </w:r>
            <w:r w:rsidR="005414D5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6AD" w:rsidRPr="0086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«Леонардо да Винчи –  самый талантливый человек всех времен?» Формирование навыков изучающего чтения</w:t>
            </w:r>
            <w:r w:rsidR="005414D5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06AD" w:rsidRPr="0086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 правильных глаголов.</w:t>
            </w:r>
            <w:r w:rsidR="005414D5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формирование 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AD" w:rsidRPr="00862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«Исторические личности». Развитие навыков аудирования по теме</w:t>
            </w:r>
            <w:r w:rsidR="005414D5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AD"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Прошедшее время неправильных глаголов. Развитие грамматических навыков по теме</w:t>
            </w:r>
            <w:r w:rsidR="005414D5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A06AD"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Специальные вопросы.  Совершенствование</w:t>
            </w:r>
            <w:r w:rsidR="005414D5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 по теме.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AD"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личности.  Развитие письменных навыков по теме</w:t>
            </w:r>
            <w:r w:rsidR="005414D5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06AD" w:rsidRPr="0086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поискового чтения по теме «Пилигримы плывут в новую жизнь»</w:t>
            </w:r>
            <w:r w:rsidR="005414D5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по теме «Мои прошлые выходные».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и изучающего чтения по теме «Легендарные личности».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 по теме «Легендарная личность в нашей стране».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поискового чтения «Исчезающая улыбка Моны Лизы».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Прошедшее продолженное время. Развитие грамматических навыков по теме</w:t>
            </w:r>
            <w:r w:rsidR="005414D5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</w:t>
            </w:r>
            <w:r w:rsidR="005414D5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по теме «Профессии и национальности известных людей».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Биография знаменитости – Фрида Кало». Развитие навыков изучающего чтения по теме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письменных навыков по теме «Биография знаменитости».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 по теме «Кристофор Колумб».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Предлоги, прошедшее простое время, прошедшее продолженное время</w:t>
            </w:r>
            <w:r w:rsidR="005414D5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по теме «Кража».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изучающего чтения по теме «Великие мореплаватели».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и лексического материала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лексических и грамматических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862C0A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Модуль4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9A73B4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каникулах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26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«Каникулы». Формирование лексических навыков по теме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«Шервуд. Активный отдых в лесу». Развитие навыков поискового чтения по теме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(Простое будущее время). Развитие навыков грамматики по теме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«Различные виды отдыха на каникулах». Развитие навыков диалогической речи по теме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«Каникулы с семьей в Шервудском лесу» Формирование навыков монологической речи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 по теме «Отдых на Красной Поляне».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по теме Простое будущее время  и Настоящее Продолженное время в значении будущего (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по теме «Придаточные предложения времени»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по теме «Придаточные предложения условия (типы 0, 1 и 2)».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изучающего чтения по теме «Нациаональный парк Йеллоустоун».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«Каникулы в Вайоминге».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на тему «Тематический парк Силвервуд».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  «Скульптуры под водой»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грамматики «Модальные глаголы».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по теме «Музей подводных скульптур в Канкуне, Мексика».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 (личное письмо)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поискового чтения по теме «Лето в Сиднее».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по теме «Неопределенный и определенный артикль» и «Относительные местоимения».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«Проблемы на отдыхе».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«Проблемы на отдыхе».   Развитие навыков диалогической и монологической речи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письменной речи (Письмо другу на тему «Мои каникулы»)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«Как быть ответственным туристом». Формирование навыков изучающего чтения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 «Москва».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 В туристическом агенстве». Развитие навыков диалогической речи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862C0A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9A73B4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6AD" w:rsidRPr="0086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Контроль лексических и 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862C0A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Рука</w:t>
            </w:r>
            <w:r w:rsidR="009A73B4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3E57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B33E57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«Рука помощи». Формирование лексических навыков по теме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«Стихийные бедствия». Развитие навыков чтения и устной речи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».  Совершенствование грамматических навыков по теме</w:t>
            </w:r>
            <w:r w:rsidR="009A73B4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123" w:rsidRPr="00862C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«От покорения гор к великим достижениям». Формирование навыков чтения по теме</w:t>
            </w:r>
            <w:r w:rsidR="00D13123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грамматики по теме «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PresentPerfectContinuous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”. Формирование грамматических навыков по теме</w:t>
            </w:r>
            <w:r w:rsidR="00D13123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изучающего чтения «День красного носа».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и аудирования</w:t>
            </w:r>
            <w:r w:rsidR="00D13123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«Телерепортаж с места событий».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13123" w:rsidRPr="00862C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«Организация школьной вечеринки».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поискового чтения «Животные: 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по теме «Прилагательные 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«Экологический праздник» и устной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изучающего чтения «Настойчивость».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грамматики «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stPerfect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грамматики «Придаточные 3 типа».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грамматики «Придаточные 3 типа» и выражение «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  <w:r w:rsidR="00D13123"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«В эко – лагере».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изучающего чтения «Изумительные мировые океаны».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изучающего чтения «Всемирный день животных».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письменных навыков «Организация театрального представления»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D13123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Контроль лексических и грамматических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862C0A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 </w:t>
            </w:r>
            <w:r w:rsidR="006A06AD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67BC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4F67BC" w:rsidRPr="00862C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 «Искусство и культура».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изучающего чтения «Археологические открытия».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по теме «Страдательный залог».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по теме «Обнаружение терракотовой армии».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4B0B7B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лексических и грамматических </w:t>
            </w: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письменных навыков и навыков устной речи «Статуя свободы».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изучающего чтения «Фестиваль Гарма».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«Отправляя посылку».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изучающего чтения  «Венеция, но незнакомая нам»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«В магазине»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поискового чтения «Абсолютно крутая музыка».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«Косвенная речь».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4B0B7B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 по теме «Культурные достопримечательности».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4B0B7B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поискового чтения «Искусство и дизайн».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грамматики по теме «Разделительные вопросы».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по теме «Выражения предпочтений».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4B0B7B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изучающего чтения «Измайлово. Блошиный рынок»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4B0B7B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 «Родина – мать зовет!»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57" w:rsidRPr="00862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BA8" w:rsidRPr="00862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4B0B7B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по теме «Знаменитый памятник в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blPrEx>
          <w:tblLook w:val="04A0"/>
        </w:tblPrEx>
        <w:tc>
          <w:tcPr>
            <w:tcW w:w="675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blPrEx>
          <w:tblLook w:val="04A0"/>
        </w:tblPrEx>
        <w:tc>
          <w:tcPr>
            <w:tcW w:w="675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blPrEx>
          <w:tblLook w:val="04A0"/>
        </w:tblPrEx>
        <w:tc>
          <w:tcPr>
            <w:tcW w:w="675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blPrEx>
          <w:tblLook w:val="04A0"/>
        </w:tblPrEx>
        <w:tc>
          <w:tcPr>
            <w:tcW w:w="675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blPrEx>
          <w:tblLook w:val="04A0"/>
        </w:tblPrEx>
        <w:tc>
          <w:tcPr>
            <w:tcW w:w="675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blPrEx>
          <w:tblLook w:val="04A0"/>
        </w:tblPrEx>
        <w:tc>
          <w:tcPr>
            <w:tcW w:w="675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blPrEx>
          <w:tblLook w:val="04A0"/>
        </w:tblPrEx>
        <w:tc>
          <w:tcPr>
            <w:tcW w:w="675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AD" w:rsidRPr="00862C0A" w:rsidTr="00862C0A">
        <w:tblPrEx>
          <w:tblLook w:val="04A0"/>
        </w:tblPrEx>
        <w:tc>
          <w:tcPr>
            <w:tcW w:w="675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A06AD" w:rsidRPr="00862C0A" w:rsidRDefault="006A06AD" w:rsidP="0086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FA4" w:rsidRDefault="002D6FA4"/>
    <w:sectPr w:rsidR="002D6FA4" w:rsidSect="00CB5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14" w:rsidRDefault="00290114" w:rsidP="00766172">
      <w:pPr>
        <w:spacing w:after="0" w:line="240" w:lineRule="auto"/>
      </w:pPr>
      <w:r>
        <w:separator/>
      </w:r>
    </w:p>
  </w:endnote>
  <w:endnote w:type="continuationSeparator" w:id="0">
    <w:p w:rsidR="00290114" w:rsidRDefault="00290114" w:rsidP="0076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3" w:rsidRDefault="00CB5E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2352"/>
      <w:docPartObj>
        <w:docPartGallery w:val="Page Numbers (Bottom of Page)"/>
        <w:docPartUnique/>
      </w:docPartObj>
    </w:sdtPr>
    <w:sdtContent>
      <w:p w:rsidR="00862C0A" w:rsidRDefault="00FE6D7E">
        <w:pPr>
          <w:pStyle w:val="a6"/>
          <w:jc w:val="right"/>
        </w:pPr>
        <w:fldSimple w:instr=" PAGE   \* MERGEFORMAT ">
          <w:r w:rsidR="00234435">
            <w:rPr>
              <w:noProof/>
            </w:rPr>
            <w:t>2</w:t>
          </w:r>
        </w:fldSimple>
      </w:p>
    </w:sdtContent>
  </w:sdt>
  <w:p w:rsidR="00862C0A" w:rsidRDefault="00862C0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6188"/>
      <w:docPartObj>
        <w:docPartGallery w:val="Page Numbers (Bottom of Page)"/>
        <w:docPartUnique/>
      </w:docPartObj>
    </w:sdtPr>
    <w:sdtContent>
      <w:p w:rsidR="00CB5E23" w:rsidRDefault="00FE6D7E">
        <w:pPr>
          <w:pStyle w:val="a6"/>
          <w:jc w:val="right"/>
        </w:pPr>
        <w:fldSimple w:instr=" PAGE   \* MERGEFORMAT ">
          <w:r w:rsidR="00234435">
            <w:rPr>
              <w:noProof/>
            </w:rPr>
            <w:t>1</w:t>
          </w:r>
        </w:fldSimple>
      </w:p>
    </w:sdtContent>
  </w:sdt>
  <w:p w:rsidR="00CB5E23" w:rsidRDefault="00CB5E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14" w:rsidRDefault="00290114" w:rsidP="00766172">
      <w:pPr>
        <w:spacing w:after="0" w:line="240" w:lineRule="auto"/>
      </w:pPr>
      <w:r>
        <w:separator/>
      </w:r>
    </w:p>
  </w:footnote>
  <w:footnote w:type="continuationSeparator" w:id="0">
    <w:p w:rsidR="00290114" w:rsidRDefault="00290114" w:rsidP="0076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3" w:rsidRDefault="00CB5E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3" w:rsidRDefault="00CB5E2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23" w:rsidRDefault="00CB5E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D990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23"/>
  </w:num>
  <w:num w:numId="7">
    <w:abstractNumId w:val="8"/>
  </w:num>
  <w:num w:numId="8">
    <w:abstractNumId w:val="1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12"/>
  </w:num>
  <w:num w:numId="18">
    <w:abstractNumId w:val="9"/>
  </w:num>
  <w:num w:numId="19">
    <w:abstractNumId w:val="1"/>
  </w:num>
  <w:num w:numId="20">
    <w:abstractNumId w:val="2"/>
  </w:num>
  <w:num w:numId="21">
    <w:abstractNumId w:val="21"/>
  </w:num>
  <w:num w:numId="22">
    <w:abstractNumId w:val="22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2D0"/>
    <w:rsid w:val="000041B0"/>
    <w:rsid w:val="00051A0F"/>
    <w:rsid w:val="000B08B0"/>
    <w:rsid w:val="000C2090"/>
    <w:rsid w:val="001F26ED"/>
    <w:rsid w:val="0020156F"/>
    <w:rsid w:val="00234435"/>
    <w:rsid w:val="00290114"/>
    <w:rsid w:val="002D6FA4"/>
    <w:rsid w:val="002E4766"/>
    <w:rsid w:val="003C2757"/>
    <w:rsid w:val="00402EC1"/>
    <w:rsid w:val="00452368"/>
    <w:rsid w:val="00453B75"/>
    <w:rsid w:val="004B0B7B"/>
    <w:rsid w:val="004F67BC"/>
    <w:rsid w:val="005414D5"/>
    <w:rsid w:val="00545A3B"/>
    <w:rsid w:val="00591E52"/>
    <w:rsid w:val="005E5864"/>
    <w:rsid w:val="00656051"/>
    <w:rsid w:val="006A06AD"/>
    <w:rsid w:val="006E3A3D"/>
    <w:rsid w:val="0070535E"/>
    <w:rsid w:val="00766172"/>
    <w:rsid w:val="007B1A6A"/>
    <w:rsid w:val="00821E8D"/>
    <w:rsid w:val="00862C0A"/>
    <w:rsid w:val="008B0B73"/>
    <w:rsid w:val="008C12F4"/>
    <w:rsid w:val="008E7669"/>
    <w:rsid w:val="00952583"/>
    <w:rsid w:val="009A73B4"/>
    <w:rsid w:val="00A432D0"/>
    <w:rsid w:val="00A67297"/>
    <w:rsid w:val="00A76C79"/>
    <w:rsid w:val="00AE1775"/>
    <w:rsid w:val="00AF62A4"/>
    <w:rsid w:val="00B33E57"/>
    <w:rsid w:val="00C36A1E"/>
    <w:rsid w:val="00CA3BA8"/>
    <w:rsid w:val="00CB5E23"/>
    <w:rsid w:val="00D13123"/>
    <w:rsid w:val="00D2156C"/>
    <w:rsid w:val="00D31246"/>
    <w:rsid w:val="00D322F9"/>
    <w:rsid w:val="00DA6F70"/>
    <w:rsid w:val="00DE3C74"/>
    <w:rsid w:val="00DF62E0"/>
    <w:rsid w:val="00E06F53"/>
    <w:rsid w:val="00E91BAF"/>
    <w:rsid w:val="00EA0D32"/>
    <w:rsid w:val="00F34A0A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0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0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6A06A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617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172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766172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766172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76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1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31246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12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3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31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AB49-A1C9-465B-BB82-7D43412F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28</Pages>
  <Words>7551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41</dc:creator>
  <cp:keywords/>
  <dc:description/>
  <cp:lastModifiedBy>каб 41</cp:lastModifiedBy>
  <cp:revision>20</cp:revision>
  <dcterms:created xsi:type="dcterms:W3CDTF">2017-09-14T11:22:00Z</dcterms:created>
  <dcterms:modified xsi:type="dcterms:W3CDTF">2019-09-28T04:58:00Z</dcterms:modified>
</cp:coreProperties>
</file>